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2"/>
        <w:rPr>
          <w:rFonts w:hint="eastAsia" w:cs="宋体" w:asciiTheme="minorEastAsia" w:hAnsiTheme="minorEastAsia" w:eastAsiaTheme="minorEastAsia"/>
          <w:b/>
          <w:bCs/>
          <w:color w:val="38394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383940"/>
          <w:kern w:val="0"/>
          <w:sz w:val="28"/>
          <w:szCs w:val="28"/>
          <w:lang w:eastAsia="zh-CN"/>
        </w:rPr>
        <w:t>前沿技术创新中心全直流变频风管机采购</w:t>
      </w:r>
    </w:p>
    <w:p>
      <w:pPr>
        <w:widowControl/>
        <w:shd w:val="clear" w:color="auto" w:fill="FFFFFF"/>
        <w:spacing w:line="360" w:lineRule="auto"/>
        <w:jc w:val="center"/>
        <w:outlineLvl w:val="2"/>
        <w:rPr>
          <w:rFonts w:cs="宋体" w:asciiTheme="minorEastAsia" w:hAnsiTheme="minorEastAsia" w:eastAsiaTheme="minorEastAsia"/>
          <w:b/>
          <w:bCs/>
          <w:color w:val="38394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383940"/>
          <w:kern w:val="0"/>
          <w:sz w:val="28"/>
          <w:szCs w:val="28"/>
          <w:lang w:val="en-US" w:eastAsia="zh-CN"/>
        </w:rPr>
        <w:t>中标</w:t>
      </w:r>
      <w:r>
        <w:rPr>
          <w:rFonts w:hint="eastAsia" w:cs="宋体" w:asciiTheme="minorEastAsia" w:hAnsiTheme="minorEastAsia" w:eastAsiaTheme="minorEastAsia"/>
          <w:b/>
          <w:bCs/>
          <w:color w:val="383940"/>
          <w:kern w:val="0"/>
          <w:sz w:val="28"/>
          <w:szCs w:val="28"/>
        </w:rPr>
        <w:t>公告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一、项目编号：</w:t>
      </w: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  <w:lang w:eastAsia="zh-CN"/>
        </w:rPr>
        <w:t>THTC-BK24001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二、项目名称：前沿技术创新中心全直流变频风管机采购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三、中标（成交）信息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北京盛世科林净化技术有限公司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供应商地址：北京市昌平区北七家镇美树假日嘉园27号楼4层2单元401</w:t>
      </w:r>
    </w:p>
    <w:p>
      <w:pPr>
        <w:widowControl/>
        <w:shd w:val="clear" w:color="auto" w:fill="FFFFFF"/>
        <w:spacing w:line="360" w:lineRule="auto"/>
        <w:jc w:val="left"/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  <w:lang w:val="en-US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中标（成交）金额：</w:t>
      </w:r>
      <w:r>
        <w:rPr>
          <w:rFonts w:hint="eastAsia" w:ascii="宋体" w:hAnsi="宋体" w:cs="Times New Roman"/>
          <w:sz w:val="22"/>
          <w:szCs w:val="22"/>
          <w:lang w:val="en-US" w:eastAsia="zh-CN"/>
        </w:rPr>
        <w:t>67.8万元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四、主要标的信息</w:t>
      </w:r>
    </w:p>
    <w:tbl>
      <w:tblPr>
        <w:tblStyle w:val="11"/>
        <w:tblW w:w="5348" w:type="pct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291"/>
        <w:gridCol w:w="1434"/>
        <w:gridCol w:w="3915"/>
        <w:gridCol w:w="967"/>
        <w:gridCol w:w="1293"/>
        <w:gridCol w:w="1002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7" w:type="pct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625" w:type="pct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694" w:type="pct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货物名称  </w:t>
            </w:r>
          </w:p>
        </w:tc>
        <w:tc>
          <w:tcPr>
            <w:tcW w:w="3917" w:type="dxa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 货物品牌  </w:t>
            </w:r>
          </w:p>
        </w:tc>
        <w:tc>
          <w:tcPr>
            <w:tcW w:w="965" w:type="dxa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货物型号</w:t>
            </w:r>
          </w:p>
        </w:tc>
        <w:tc>
          <w:tcPr>
            <w:tcW w:w="1290" w:type="dxa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货物数量</w:t>
            </w:r>
          </w:p>
        </w:tc>
        <w:tc>
          <w:tcPr>
            <w:tcW w:w="485" w:type="pct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货物单价(元)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625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北京盛世科林净化技术有限公司</w:t>
            </w:r>
          </w:p>
        </w:tc>
        <w:tc>
          <w:tcPr>
            <w:tcW w:w="1435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全直流变频风管机（一拖二十）</w:t>
            </w:r>
          </w:p>
        </w:tc>
        <w:tc>
          <w:tcPr>
            <w:tcW w:w="1895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美的</w:t>
            </w:r>
          </w:p>
        </w:tc>
        <w:tc>
          <w:tcPr>
            <w:tcW w:w="965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MDV8</w:t>
            </w:r>
          </w:p>
        </w:tc>
        <w:tc>
          <w:tcPr>
            <w:tcW w:w="1290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1003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268648.00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北京盛世科林净化技术有限公司</w:t>
            </w:r>
          </w:p>
        </w:tc>
        <w:tc>
          <w:tcPr>
            <w:tcW w:w="1435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全直流变频风管机（一拖三十一）</w:t>
            </w:r>
          </w:p>
        </w:tc>
        <w:tc>
          <w:tcPr>
            <w:tcW w:w="1895" w:type="pct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美的</w:t>
            </w:r>
          </w:p>
        </w:tc>
        <w:tc>
          <w:tcPr>
            <w:tcW w:w="965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MDV8</w:t>
            </w:r>
          </w:p>
        </w:tc>
        <w:tc>
          <w:tcPr>
            <w:tcW w:w="1290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1003" w:type="dxa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409352.00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五、评审专家（单一来源采购人员）名单：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刘荃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张爽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齐士玉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周国泰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val="en-US" w:eastAsia="zh-CN"/>
        </w:rPr>
        <w:t>刘伟丽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六、代理服务收费标准及金额：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本项目代理费收费标准：代理服务费收费标准参考《招标代理服务收费管理暂行办法》计价格[2002]1980号及《国家发展改革委办公厅关于招标代理服务收费有关问题的通知》发改办价格[2003]857号规定执行。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383838"/>
        </w:rPr>
        <w:t>本项目代理费总金额：</w:t>
      </w:r>
      <w:r>
        <w:rPr>
          <w:rFonts w:hint="eastAsia" w:ascii="微软雅黑" w:hAnsi="微软雅黑" w:eastAsia="微软雅黑"/>
          <w:b/>
          <w:bCs/>
          <w:color w:val="383838"/>
          <w:lang w:val="en-US" w:eastAsia="zh-CN"/>
        </w:rPr>
        <w:t>10170</w:t>
      </w:r>
      <w:r>
        <w:rPr>
          <w:rFonts w:hint="eastAsia" w:ascii="微软雅黑" w:hAnsi="微软雅黑" w:eastAsia="微软雅黑"/>
          <w:b/>
          <w:bCs/>
          <w:color w:val="383838"/>
        </w:rPr>
        <w:t>元（人民币）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七、公告期限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自本公告发布之日起1个工作日。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八、其它补充事宜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发布媒体：</w:t>
      </w:r>
      <w:r>
        <w:rPr>
          <w:rFonts w:hint="eastAsia"/>
          <w:sz w:val="24"/>
          <w:lang w:bidi="ar"/>
        </w:rPr>
        <w:t>北京市科学技术研究院官网</w:t>
      </w:r>
      <w:r>
        <w:rPr>
          <w:rFonts w:hint="eastAsia"/>
          <w:sz w:val="24"/>
          <w:lang w:eastAsia="zh-CN" w:bidi="ar"/>
        </w:rPr>
        <w:t>（https://www.bjast.ac.cn/index.html）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九、凡对本次公告内容提出询问，请按以下方式联系。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名    称：北京市科学技术研究院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地    址：北京市海淀区西三环北路27号北科大厦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联系方式：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val="en-US" w:eastAsia="zh-CN"/>
        </w:rPr>
        <w:t>010-66027428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b w:val="0"/>
          <w:bCs w:val="0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383838"/>
          <w:kern w:val="0"/>
          <w:sz w:val="24"/>
          <w:szCs w:val="24"/>
        </w:rPr>
        <w:t xml:space="preserve">名 </w:t>
      </w:r>
      <w:r>
        <w:rPr>
          <w:rFonts w:hint="eastAsia" w:cs="宋体" w:asciiTheme="minorEastAsia" w:hAnsiTheme="minorEastAsia" w:eastAsiaTheme="minorEastAsia"/>
          <w:b w:val="0"/>
          <w:bCs w:val="0"/>
          <w:color w:val="383838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b w:val="0"/>
          <w:bCs w:val="0"/>
          <w:color w:val="383838"/>
          <w:kern w:val="0"/>
          <w:sz w:val="24"/>
          <w:szCs w:val="24"/>
        </w:rPr>
        <w:t>称：天恒招标有限公司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地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址：北京市东城区东四十条甲22号南新仓商务大厦B座922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联系方式：刘泳岐、王帅、陈洁、刘戈、杨洋，010-53350083、010-53393728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8383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</w:rPr>
        <w:t>项目联系人：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刘泳岐、王帅、陈洁、刘戈、杨洋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</w:rPr>
        <w:t>电    话：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010-533</w:t>
      </w:r>
      <w:r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</w:rPr>
        <w:t>50083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、010-53393728</w:t>
      </w:r>
    </w:p>
    <w:p>
      <w:pPr>
        <w:widowControl/>
        <w:shd w:val="clear" w:color="auto" w:fill="FFFFFF"/>
        <w:spacing w:line="360" w:lineRule="auto"/>
        <w:jc w:val="left"/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邮    箱：ywb</w:t>
      </w:r>
      <w:r>
        <w:rPr>
          <w:rFonts w:hint="default" w:cs="宋体" w:asciiTheme="minorEastAsia" w:hAnsiTheme="minorEastAsia" w:eastAsiaTheme="minorEastAsia"/>
          <w:color w:val="383838"/>
          <w:kern w:val="0"/>
          <w:sz w:val="24"/>
          <w:szCs w:val="24"/>
        </w:rPr>
        <w:t>08</w:t>
      </w:r>
      <w:r>
        <w:rPr>
          <w:rFonts w:hint="eastAsia" w:cs="宋体" w:asciiTheme="minorEastAsia" w:hAnsiTheme="minorEastAsia" w:eastAsiaTheme="minorEastAsia"/>
          <w:color w:val="383838"/>
          <w:kern w:val="0"/>
          <w:sz w:val="24"/>
          <w:szCs w:val="24"/>
        </w:rPr>
        <w:t>@thtc.com.cn</w:t>
      </w:r>
    </w:p>
    <w:p/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DVhMTY0NzdhZmVhMDliMGUxNGQzNTJhODI4NGMifQ=="/>
  </w:docVars>
  <w:rsids>
    <w:rsidRoot w:val="3C4E1C3F"/>
    <w:rsid w:val="00223CDF"/>
    <w:rsid w:val="00363F11"/>
    <w:rsid w:val="003B73A4"/>
    <w:rsid w:val="003C5AEC"/>
    <w:rsid w:val="00474E9F"/>
    <w:rsid w:val="00495608"/>
    <w:rsid w:val="004D27DD"/>
    <w:rsid w:val="006244D2"/>
    <w:rsid w:val="00645916"/>
    <w:rsid w:val="00695CFF"/>
    <w:rsid w:val="007D417A"/>
    <w:rsid w:val="008139CA"/>
    <w:rsid w:val="00A16A68"/>
    <w:rsid w:val="00A87E17"/>
    <w:rsid w:val="00B83AF2"/>
    <w:rsid w:val="00CD0760"/>
    <w:rsid w:val="00D87317"/>
    <w:rsid w:val="00DB2BEC"/>
    <w:rsid w:val="00E17ADB"/>
    <w:rsid w:val="00E55106"/>
    <w:rsid w:val="00F44947"/>
    <w:rsid w:val="018F2202"/>
    <w:rsid w:val="07E42DB4"/>
    <w:rsid w:val="0C7F10AB"/>
    <w:rsid w:val="0EA16002"/>
    <w:rsid w:val="0F8971C2"/>
    <w:rsid w:val="10172A20"/>
    <w:rsid w:val="13CC3B21"/>
    <w:rsid w:val="177E48C4"/>
    <w:rsid w:val="183323C1"/>
    <w:rsid w:val="1EEF607A"/>
    <w:rsid w:val="1F575AD5"/>
    <w:rsid w:val="24F270D6"/>
    <w:rsid w:val="2AC35EDE"/>
    <w:rsid w:val="2ED2169E"/>
    <w:rsid w:val="308217F3"/>
    <w:rsid w:val="326351F9"/>
    <w:rsid w:val="33C70135"/>
    <w:rsid w:val="36E903C3"/>
    <w:rsid w:val="3C4E1C3F"/>
    <w:rsid w:val="3E021D6A"/>
    <w:rsid w:val="3E7E7642"/>
    <w:rsid w:val="453F38A4"/>
    <w:rsid w:val="52757271"/>
    <w:rsid w:val="5415239F"/>
    <w:rsid w:val="56AB2B47"/>
    <w:rsid w:val="59DE5F4F"/>
    <w:rsid w:val="5C311D40"/>
    <w:rsid w:val="626012D6"/>
    <w:rsid w:val="63AD6150"/>
    <w:rsid w:val="65046244"/>
    <w:rsid w:val="66152DBF"/>
    <w:rsid w:val="73186592"/>
    <w:rsid w:val="77881E1A"/>
    <w:rsid w:val="77FC16C4"/>
    <w:rsid w:val="7E7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</w:style>
  <w:style w:type="character" w:styleId="15">
    <w:name w:val="FollowedHyperlink"/>
    <w:basedOn w:val="13"/>
    <w:autoRedefine/>
    <w:qFormat/>
    <w:uiPriority w:val="0"/>
    <w:rPr>
      <w:color w:val="000000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TML Definition"/>
    <w:basedOn w:val="13"/>
    <w:autoRedefine/>
    <w:qFormat/>
    <w:uiPriority w:val="0"/>
  </w:style>
  <w:style w:type="character" w:styleId="18">
    <w:name w:val="HTML Acronym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singl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autoRedefine/>
    <w:qFormat/>
    <w:uiPriority w:val="0"/>
  </w:style>
  <w:style w:type="character" w:customStyle="1" w:styleId="23">
    <w:name w:val="页眉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13"/>
    <w:link w:val="6"/>
    <w:autoRedefine/>
    <w:qFormat/>
    <w:uiPriority w:val="0"/>
    <w:rPr>
      <w:kern w:val="2"/>
      <w:sz w:val="18"/>
      <w:szCs w:val="18"/>
    </w:rPr>
  </w:style>
  <w:style w:type="character" w:customStyle="1" w:styleId="25">
    <w:name w:val="displayarti"/>
    <w:basedOn w:val="13"/>
    <w:autoRedefine/>
    <w:qFormat/>
    <w:uiPriority w:val="0"/>
    <w:rPr>
      <w:color w:val="FFFFFF"/>
      <w:shd w:val="clear" w:color="auto" w:fill="A00000"/>
    </w:rPr>
  </w:style>
  <w:style w:type="paragraph" w:customStyle="1" w:styleId="26">
    <w:name w:val="tc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cs="宋体"/>
      <w:color w:val="707070"/>
      <w:kern w:val="0"/>
      <w:sz w:val="18"/>
      <w:szCs w:val="18"/>
    </w:rPr>
  </w:style>
  <w:style w:type="character" w:customStyle="1" w:styleId="27">
    <w:name w:val="hover"/>
    <w:basedOn w:val="13"/>
    <w:autoRedefine/>
    <w:qFormat/>
    <w:uiPriority w:val="0"/>
    <w:rPr>
      <w:color w:val="0063BA"/>
    </w:rPr>
  </w:style>
  <w:style w:type="character" w:customStyle="1" w:styleId="28">
    <w:name w:val="margin_right20"/>
    <w:basedOn w:val="13"/>
    <w:autoRedefine/>
    <w:qFormat/>
    <w:uiPriority w:val="0"/>
  </w:style>
  <w:style w:type="character" w:customStyle="1" w:styleId="29">
    <w:name w:val="before"/>
    <w:basedOn w:val="13"/>
    <w:autoRedefine/>
    <w:qFormat/>
    <w:uiPriority w:val="0"/>
    <w:rPr>
      <w:shd w:val="clear" w:fill="E22323"/>
    </w:rPr>
  </w:style>
  <w:style w:type="character" w:customStyle="1" w:styleId="30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1">
    <w:name w:val="hover4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780</Characters>
  <Lines>8</Lines>
  <Paragraphs>2</Paragraphs>
  <TotalTime>1</TotalTime>
  <ScaleCrop>false</ScaleCrop>
  <LinksUpToDate>false</LinksUpToDate>
  <CharactersWithSpaces>787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2023-03-27T08:02:00Z</dcterms:created>
  <dc:creator>WPS_1586007302</dc:creator>
  <cp:lastModifiedBy>111</cp:lastModifiedBy>
  <dcterms:modified xsi:type="dcterms:W3CDTF">2024-05-09T09:17:23Z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B6AAB9C6A9D54654AE62DA54F9C8E669</vt:lpwstr>
  </property>
</Properties>
</file>